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BF0D" w14:textId="69475715" w:rsidR="004A2F01" w:rsidRDefault="004A2F01" w:rsidP="004A2F01">
      <w:pPr>
        <w:pStyle w:val="NormalWeb"/>
        <w:jc w:val="center"/>
        <w:rPr>
          <w:rStyle w:val="lev"/>
          <w:i/>
          <w:iCs/>
          <w:sz w:val="48"/>
          <w:szCs w:val="48"/>
        </w:rPr>
      </w:pPr>
      <w:r w:rsidRPr="004A2F01">
        <w:rPr>
          <w:rStyle w:val="lev"/>
          <w:i/>
          <w:iCs/>
          <w:sz w:val="48"/>
          <w:szCs w:val="48"/>
        </w:rPr>
        <w:t>Définition de la R</w:t>
      </w:r>
      <w:r w:rsidR="000F506B">
        <w:rPr>
          <w:rStyle w:val="lev"/>
          <w:i/>
          <w:iCs/>
          <w:sz w:val="48"/>
          <w:szCs w:val="48"/>
        </w:rPr>
        <w:t>encontre Sportive Associative</w:t>
      </w:r>
    </w:p>
    <w:p w14:paraId="17BBFB44" w14:textId="77777777" w:rsidR="004A2F01" w:rsidRPr="004A2F01" w:rsidRDefault="004A2F01" w:rsidP="004A2F01">
      <w:pPr>
        <w:pStyle w:val="NormalWeb"/>
        <w:jc w:val="center"/>
        <w:rPr>
          <w:sz w:val="48"/>
          <w:szCs w:val="48"/>
        </w:rPr>
      </w:pPr>
    </w:p>
    <w:p w14:paraId="21A31342" w14:textId="77777777" w:rsidR="004A2F01" w:rsidRPr="004A2F01" w:rsidRDefault="004A2F01" w:rsidP="004A2F01">
      <w:pPr>
        <w:pStyle w:val="NormalWeb"/>
        <w:jc w:val="both"/>
        <w:rPr>
          <w:rStyle w:val="lev"/>
          <w:b w:val="0"/>
          <w:sz w:val="40"/>
          <w:szCs w:val="40"/>
        </w:rPr>
      </w:pPr>
      <w:r w:rsidRPr="004A2F01">
        <w:rPr>
          <w:rStyle w:val="lev"/>
          <w:sz w:val="40"/>
          <w:szCs w:val="40"/>
        </w:rPr>
        <w:t>La rencontre sportive-associative</w:t>
      </w:r>
      <w:r w:rsidRPr="004A2F01">
        <w:rPr>
          <w:rStyle w:val="lev"/>
          <w:b w:val="0"/>
          <w:sz w:val="40"/>
          <w:szCs w:val="40"/>
        </w:rPr>
        <w:t xml:space="preserve"> est un </w:t>
      </w:r>
      <w:r w:rsidRPr="00A97BFE">
        <w:rPr>
          <w:rStyle w:val="lev"/>
          <w:color w:val="FF0000"/>
          <w:sz w:val="40"/>
          <w:szCs w:val="40"/>
        </w:rPr>
        <w:t>projet conçu par l’enfant et pour l’enfant</w:t>
      </w:r>
      <w:r w:rsidRPr="004A2F01">
        <w:rPr>
          <w:rStyle w:val="lev"/>
          <w:b w:val="0"/>
          <w:sz w:val="40"/>
          <w:szCs w:val="40"/>
        </w:rPr>
        <w:t xml:space="preserve">, au sein de l’association </w:t>
      </w:r>
      <w:proofErr w:type="spellStart"/>
      <w:r w:rsidRPr="004A2F01">
        <w:rPr>
          <w:rStyle w:val="lev"/>
          <w:b w:val="0"/>
          <w:sz w:val="40"/>
          <w:szCs w:val="40"/>
        </w:rPr>
        <w:t>Usep</w:t>
      </w:r>
      <w:proofErr w:type="spellEnd"/>
      <w:r w:rsidRPr="004A2F01">
        <w:rPr>
          <w:rStyle w:val="lev"/>
          <w:b w:val="0"/>
          <w:sz w:val="40"/>
          <w:szCs w:val="40"/>
        </w:rPr>
        <w:t xml:space="preserve"> d’école, </w:t>
      </w:r>
      <w:r w:rsidRPr="00A97BFE">
        <w:rPr>
          <w:rStyle w:val="lev"/>
          <w:color w:val="FF0000"/>
          <w:sz w:val="40"/>
          <w:szCs w:val="40"/>
        </w:rPr>
        <w:t>pour au moins deux classes</w:t>
      </w:r>
      <w:r w:rsidRPr="004A2F01">
        <w:rPr>
          <w:rStyle w:val="lev"/>
          <w:b w:val="0"/>
          <w:sz w:val="40"/>
          <w:szCs w:val="40"/>
        </w:rPr>
        <w:t xml:space="preserve">, autour d’une </w:t>
      </w:r>
      <w:r w:rsidRPr="004A2F01">
        <w:rPr>
          <w:rStyle w:val="lev"/>
          <w:sz w:val="40"/>
          <w:szCs w:val="40"/>
        </w:rPr>
        <w:t>pratique sportive complémentaire de l’EPS</w:t>
      </w:r>
      <w:r w:rsidRPr="004A2F01">
        <w:rPr>
          <w:rStyle w:val="lev"/>
          <w:b w:val="0"/>
          <w:sz w:val="40"/>
          <w:szCs w:val="40"/>
        </w:rPr>
        <w:t xml:space="preserve">, avec des adultes qui auront créé les conditions pour que l’enfant aie toute sa place et pour </w:t>
      </w:r>
      <w:r w:rsidRPr="003D4C1F">
        <w:rPr>
          <w:rStyle w:val="lev"/>
          <w:b w:val="0"/>
          <w:color w:val="FF0000"/>
          <w:sz w:val="40"/>
          <w:szCs w:val="40"/>
        </w:rPr>
        <w:t>qu’au moins un parcours de l’enfant</w:t>
      </w:r>
      <w:r w:rsidRPr="004A2F01">
        <w:rPr>
          <w:rStyle w:val="lev"/>
          <w:b w:val="0"/>
          <w:sz w:val="40"/>
          <w:szCs w:val="40"/>
        </w:rPr>
        <w:t xml:space="preserve"> soit servi : parcours citoyen, parcours d’éducation artistique et culturelle, parcours éducatif de santé.</w:t>
      </w:r>
    </w:p>
    <w:p w14:paraId="08267D42" w14:textId="77777777" w:rsidR="004A2F01" w:rsidRPr="004A2F01" w:rsidRDefault="004A2F01" w:rsidP="004A2F01">
      <w:pPr>
        <w:pStyle w:val="NormalWeb"/>
        <w:jc w:val="both"/>
        <w:rPr>
          <w:sz w:val="40"/>
          <w:szCs w:val="40"/>
        </w:rPr>
      </w:pPr>
    </w:p>
    <w:p w14:paraId="479FFBE2" w14:textId="77777777" w:rsidR="004A2F01" w:rsidRPr="004A2F01" w:rsidRDefault="004A2F01" w:rsidP="004A2F01">
      <w:pPr>
        <w:pStyle w:val="NormalWeb"/>
        <w:jc w:val="both"/>
        <w:rPr>
          <w:sz w:val="40"/>
          <w:szCs w:val="40"/>
        </w:rPr>
      </w:pPr>
      <w:r w:rsidRPr="004A2F01">
        <w:rPr>
          <w:rStyle w:val="lev"/>
          <w:b w:val="0"/>
          <w:sz w:val="40"/>
          <w:szCs w:val="40"/>
        </w:rPr>
        <w:t xml:space="preserve">La rencontre sportive-associative </w:t>
      </w:r>
      <w:r w:rsidRPr="004A2F01">
        <w:rPr>
          <w:rStyle w:val="lev"/>
          <w:sz w:val="40"/>
          <w:szCs w:val="40"/>
        </w:rPr>
        <w:t xml:space="preserve">comporte obligatoirement trois temps : </w:t>
      </w:r>
      <w:r w:rsidRPr="004A2F01">
        <w:rPr>
          <w:rStyle w:val="Accentuation"/>
          <w:bCs/>
          <w:sz w:val="40"/>
          <w:szCs w:val="40"/>
        </w:rPr>
        <w:t>avant, pendant, après</w:t>
      </w:r>
      <w:r w:rsidRPr="004A2F01">
        <w:rPr>
          <w:rStyle w:val="lev"/>
          <w:sz w:val="40"/>
          <w:szCs w:val="40"/>
        </w:rPr>
        <w:t>.</w:t>
      </w:r>
      <w:r w:rsidRPr="004A2F01">
        <w:rPr>
          <w:rStyle w:val="lev"/>
          <w:b w:val="0"/>
          <w:sz w:val="40"/>
          <w:szCs w:val="40"/>
        </w:rPr>
        <w:t xml:space="preserve"> </w:t>
      </w:r>
      <w:r w:rsidRPr="004A2F01">
        <w:rPr>
          <w:rStyle w:val="lev"/>
          <w:sz w:val="40"/>
          <w:szCs w:val="40"/>
        </w:rPr>
        <w:t xml:space="preserve">Elle est </w:t>
      </w:r>
      <w:r w:rsidRPr="00A97BFE">
        <w:rPr>
          <w:rStyle w:val="Accentuation"/>
          <w:bCs/>
          <w:color w:val="FF0000"/>
          <w:sz w:val="40"/>
          <w:szCs w:val="40"/>
        </w:rPr>
        <w:t>inclusive</w:t>
      </w:r>
      <w:r w:rsidRPr="004A2F01">
        <w:rPr>
          <w:rStyle w:val="lev"/>
          <w:b w:val="0"/>
          <w:sz w:val="40"/>
          <w:szCs w:val="40"/>
        </w:rPr>
        <w:t xml:space="preserve">, c’est-à-dire accessible à tous, en s’adaptant aux singularités de chacun. </w:t>
      </w:r>
      <w:r w:rsidRPr="004A2F01">
        <w:rPr>
          <w:rStyle w:val="lev"/>
          <w:sz w:val="40"/>
          <w:szCs w:val="40"/>
        </w:rPr>
        <w:t xml:space="preserve">Elle est </w:t>
      </w:r>
      <w:r w:rsidRPr="00A97BFE">
        <w:rPr>
          <w:rStyle w:val="Accentuation"/>
          <w:bCs/>
          <w:color w:val="FF0000"/>
          <w:sz w:val="40"/>
          <w:szCs w:val="40"/>
        </w:rPr>
        <w:t>conviviale</w:t>
      </w:r>
      <w:r w:rsidRPr="00A97BFE">
        <w:rPr>
          <w:rStyle w:val="lev"/>
          <w:color w:val="FF0000"/>
          <w:sz w:val="40"/>
          <w:szCs w:val="40"/>
        </w:rPr>
        <w:t> </w:t>
      </w:r>
      <w:r w:rsidRPr="004A2F01">
        <w:rPr>
          <w:rStyle w:val="lev"/>
          <w:sz w:val="40"/>
          <w:szCs w:val="40"/>
        </w:rPr>
        <w:t>:</w:t>
      </w:r>
      <w:r w:rsidRPr="004A2F01">
        <w:rPr>
          <w:rStyle w:val="lev"/>
          <w:b w:val="0"/>
          <w:sz w:val="40"/>
          <w:szCs w:val="40"/>
        </w:rPr>
        <w:t xml:space="preserve"> elle comporte </w:t>
      </w:r>
      <w:r w:rsidRPr="00A97BFE">
        <w:rPr>
          <w:rStyle w:val="lev"/>
          <w:b w:val="0"/>
          <w:color w:val="FF0000"/>
          <w:sz w:val="40"/>
          <w:szCs w:val="40"/>
        </w:rPr>
        <w:t>un accueil et une fin</w:t>
      </w:r>
      <w:r w:rsidRPr="004A2F01">
        <w:rPr>
          <w:rStyle w:val="lev"/>
          <w:b w:val="0"/>
          <w:sz w:val="40"/>
          <w:szCs w:val="40"/>
        </w:rPr>
        <w:t xml:space="preserve"> formalisée. Elle </w:t>
      </w:r>
      <w:r w:rsidRPr="003D4C1F">
        <w:rPr>
          <w:rStyle w:val="lev"/>
          <w:b w:val="0"/>
          <w:color w:val="FF0000"/>
          <w:sz w:val="40"/>
          <w:szCs w:val="40"/>
        </w:rPr>
        <w:t>génère de l’</w:t>
      </w:r>
      <w:r w:rsidRPr="003D4C1F">
        <w:rPr>
          <w:rStyle w:val="Accentuation"/>
          <w:bCs/>
          <w:color w:val="FF0000"/>
          <w:sz w:val="40"/>
          <w:szCs w:val="40"/>
        </w:rPr>
        <w:t>expression</w:t>
      </w:r>
      <w:r w:rsidRPr="003D4C1F">
        <w:rPr>
          <w:rStyle w:val="lev"/>
          <w:b w:val="0"/>
          <w:color w:val="FF0000"/>
          <w:sz w:val="40"/>
          <w:szCs w:val="40"/>
        </w:rPr>
        <w:t xml:space="preserve"> et de l’</w:t>
      </w:r>
      <w:r w:rsidRPr="003D4C1F">
        <w:rPr>
          <w:rStyle w:val="Accentuation"/>
          <w:bCs/>
          <w:color w:val="FF0000"/>
          <w:sz w:val="40"/>
          <w:szCs w:val="40"/>
        </w:rPr>
        <w:t>échange</w:t>
      </w:r>
      <w:r w:rsidRPr="004A2F01">
        <w:rPr>
          <w:rStyle w:val="lev"/>
          <w:b w:val="0"/>
          <w:sz w:val="40"/>
          <w:szCs w:val="40"/>
        </w:rPr>
        <w:t>.</w:t>
      </w:r>
    </w:p>
    <w:p w14:paraId="5F8EDBB3" w14:textId="77777777" w:rsidR="001729F8" w:rsidRPr="004A2F01" w:rsidRDefault="004A2F01" w:rsidP="004A2F01">
      <w:pPr>
        <w:jc w:val="both"/>
        <w:rPr>
          <w:b/>
          <w:sz w:val="40"/>
          <w:szCs w:val="40"/>
        </w:rPr>
      </w:pPr>
      <w:r w:rsidRPr="004A2F01">
        <w:rPr>
          <w:rFonts w:ascii="Times New Roman" w:hAnsi="Times New Roman" w:cs="Times New Roman"/>
          <w:sz w:val="40"/>
          <w:szCs w:val="40"/>
        </w:rPr>
        <w:t xml:space="preserve">Elle </w:t>
      </w:r>
      <w:r w:rsidRPr="004A2F01">
        <w:rPr>
          <w:rFonts w:ascii="Times New Roman" w:hAnsi="Times New Roman" w:cs="Times New Roman"/>
          <w:b/>
          <w:sz w:val="40"/>
          <w:szCs w:val="40"/>
        </w:rPr>
        <w:t>peut se faire en temps ou hors temps scolaire.</w:t>
      </w:r>
    </w:p>
    <w:sectPr w:rsidR="001729F8" w:rsidRPr="004A2F01" w:rsidSect="0030042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C"/>
    <w:rsid w:val="000F506B"/>
    <w:rsid w:val="001729F8"/>
    <w:rsid w:val="0030042A"/>
    <w:rsid w:val="003D4C1F"/>
    <w:rsid w:val="004A2F01"/>
    <w:rsid w:val="005A2405"/>
    <w:rsid w:val="00A97BFE"/>
    <w:rsid w:val="00D278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4C17F"/>
  <w15:docId w15:val="{8EF4B632-91C5-4548-BC16-E7900A7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2787C"/>
  </w:style>
  <w:style w:type="character" w:styleId="Lienhypertexte">
    <w:name w:val="Hyperlink"/>
    <w:basedOn w:val="Policepardfaut"/>
    <w:uiPriority w:val="99"/>
    <w:semiHidden/>
    <w:unhideWhenUsed/>
    <w:rsid w:val="00D27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2F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4A2F01"/>
    <w:rPr>
      <w:i/>
      <w:iCs/>
    </w:rPr>
  </w:style>
  <w:style w:type="character" w:styleId="lev">
    <w:name w:val="Strong"/>
    <w:basedOn w:val="Policepardfaut"/>
    <w:uiPriority w:val="22"/>
    <w:qFormat/>
    <w:rsid w:val="004A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LAW WENG SAM</dc:creator>
  <cp:keywords/>
  <dc:description/>
  <cp:lastModifiedBy>Jimmy LAW WENG SAM</cp:lastModifiedBy>
  <cp:revision>2</cp:revision>
  <dcterms:created xsi:type="dcterms:W3CDTF">2021-10-01T09:45:00Z</dcterms:created>
  <dcterms:modified xsi:type="dcterms:W3CDTF">2021-10-01T09:45:00Z</dcterms:modified>
</cp:coreProperties>
</file>